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22" w:rsidRDefault="00B62922"/>
    <w:p w:rsidR="00B62922" w:rsidRPr="00B62922" w:rsidRDefault="00B62922" w:rsidP="00B62922">
      <w:pPr>
        <w:jc w:val="center"/>
        <w:rPr>
          <w:rFonts w:ascii="Arial" w:hAnsi="Arial" w:cs="Arial"/>
          <w:b/>
          <w:sz w:val="22"/>
          <w:szCs w:val="22"/>
        </w:rPr>
      </w:pPr>
      <w:r w:rsidRPr="00B62922">
        <w:rPr>
          <w:rFonts w:ascii="Arial" w:hAnsi="Arial" w:cs="Arial"/>
          <w:b/>
          <w:sz w:val="22"/>
          <w:szCs w:val="22"/>
        </w:rPr>
        <w:t>Practical Teaching Experience</w:t>
      </w:r>
    </w:p>
    <w:p w:rsidR="00B62922" w:rsidRDefault="00B62922" w:rsidP="00B62922">
      <w:pPr>
        <w:jc w:val="center"/>
        <w:rPr>
          <w:rFonts w:ascii="Arial" w:hAnsi="Arial" w:cs="Arial"/>
          <w:b/>
          <w:sz w:val="22"/>
          <w:szCs w:val="22"/>
        </w:rPr>
      </w:pPr>
      <w:r w:rsidRPr="00B62922">
        <w:rPr>
          <w:rFonts w:ascii="Arial" w:hAnsi="Arial" w:cs="Arial"/>
          <w:b/>
          <w:sz w:val="22"/>
          <w:szCs w:val="22"/>
        </w:rPr>
        <w:t>Lesson Planning Document</w:t>
      </w:r>
    </w:p>
    <w:p w:rsidR="00B62922" w:rsidRDefault="00B62922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B62922" w:rsidRDefault="00B62922" w:rsidP="00AE6DB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 xml:space="preserve">Name of </w:t>
            </w:r>
            <w:proofErr w:type="spellStart"/>
            <w:r w:rsidRPr="00B62922">
              <w:rPr>
                <w:rFonts w:ascii="Arial" w:hAnsi="Arial" w:cs="Arial"/>
                <w:sz w:val="20"/>
                <w:szCs w:val="20"/>
              </w:rPr>
              <w:t>Preservice</w:t>
            </w:r>
            <w:proofErr w:type="spellEnd"/>
            <w:r w:rsidRPr="00B62922">
              <w:rPr>
                <w:rFonts w:ascii="Arial" w:hAnsi="Arial" w:cs="Arial"/>
                <w:sz w:val="20"/>
                <w:szCs w:val="20"/>
              </w:rPr>
              <w:t xml:space="preserve"> Teacher Candidate</w:t>
            </w:r>
            <w:r w:rsidR="00526DB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26DB4" w:rsidRPr="008608E9">
              <w:rPr>
                <w:rFonts w:ascii="Arial" w:hAnsi="Arial" w:cs="Arial"/>
                <w:b/>
                <w:sz w:val="20"/>
                <w:szCs w:val="20"/>
              </w:rPr>
              <w:t>Katie Milliken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B62922" w:rsidRDefault="00AE6DBF" w:rsidP="00877B7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Lesson </w:t>
            </w:r>
            <w:r w:rsidR="00B62922" w:rsidRPr="00B62922">
              <w:rPr>
                <w:rFonts w:ascii="Arial" w:hAnsi="Arial" w:cs="Arial"/>
                <w:sz w:val="20"/>
                <w:szCs w:val="20"/>
              </w:rPr>
              <w:t>Content Area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 (i.e. math, language, science)</w:t>
            </w:r>
            <w:r w:rsidR="00526DB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8608E9" w:rsidRPr="008608E9">
              <w:rPr>
                <w:rFonts w:ascii="Arial" w:hAnsi="Arial" w:cs="Arial"/>
                <w:b/>
                <w:sz w:val="20"/>
                <w:szCs w:val="20"/>
              </w:rPr>
              <w:t>English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B62922" w:rsidRDefault="00B62922" w:rsidP="00412A3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Grade Level</w:t>
            </w:r>
            <w:r w:rsidR="00526DB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26DB4" w:rsidRPr="008608E9">
              <w:rPr>
                <w:rFonts w:ascii="Arial" w:hAnsi="Arial" w:cs="Arial"/>
                <w:b/>
                <w:sz w:val="20"/>
                <w:szCs w:val="20"/>
              </w:rPr>
              <w:t>First Grade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B62922" w:rsidRDefault="00B62922" w:rsidP="00877B7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Title of Lesson</w:t>
            </w:r>
            <w:r w:rsidR="00526DB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877B76" w:rsidRPr="008608E9">
              <w:rPr>
                <w:rFonts w:ascii="Arial" w:hAnsi="Arial" w:cs="Arial"/>
                <w:b/>
                <w:sz w:val="20"/>
                <w:szCs w:val="20"/>
              </w:rPr>
              <w:t>Acrostic Poems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B62922" w:rsidP="00AE6D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Core Learning Goal</w:t>
            </w:r>
            <w:r w:rsidR="009E2DE4">
              <w:rPr>
                <w:rFonts w:ascii="Arial" w:hAnsi="Arial" w:cs="Arial"/>
                <w:sz w:val="20"/>
                <w:szCs w:val="20"/>
              </w:rPr>
              <w:t>(s)</w:t>
            </w:r>
            <w:r>
              <w:rPr>
                <w:sz w:val="20"/>
                <w:szCs w:val="20"/>
              </w:rPr>
              <w:t xml:space="preserve"> (</w:t>
            </w:r>
            <w:hyperlink r:id="rId8" w:history="1">
              <w:r w:rsidR="00AE6DBF" w:rsidRPr="00AE6DBF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http:/</w:t>
              </w:r>
              <w:r w:rsidR="00AE6DBF" w:rsidRPr="00AE6DBF">
                <w:rPr>
                  <w:rStyle w:val="Hyperlink"/>
                  <w:rFonts w:asciiTheme="minorHAnsi" w:hAnsiTheme="minorHAnsi"/>
                  <w:sz w:val="20"/>
                  <w:szCs w:val="20"/>
                </w:rPr>
                <w:t>/</w:t>
              </w:r>
              <w:r w:rsidR="00AE6DBF" w:rsidRPr="00AE6DBF">
                <w:rPr>
                  <w:rStyle w:val="Hyperlink"/>
                  <w:rFonts w:asciiTheme="minorHAnsi" w:hAnsiTheme="minorHAnsi"/>
                  <w:sz w:val="20"/>
                  <w:szCs w:val="20"/>
                </w:rPr>
                <w:t>mdk12.org/instruction/c</w:t>
              </w:r>
              <w:r w:rsidR="00AE6DBF" w:rsidRPr="00AE6DBF">
                <w:rPr>
                  <w:rStyle w:val="Hyperlink"/>
                  <w:rFonts w:asciiTheme="minorHAnsi" w:hAnsiTheme="minorHAnsi"/>
                  <w:sz w:val="20"/>
                  <w:szCs w:val="20"/>
                </w:rPr>
                <w:t>u</w:t>
              </w:r>
              <w:r w:rsidR="00AE6DBF" w:rsidRPr="00AE6DBF">
                <w:rPr>
                  <w:rStyle w:val="Hyperlink"/>
                  <w:rFonts w:asciiTheme="minorHAnsi" w:hAnsiTheme="minorHAnsi"/>
                  <w:sz w:val="20"/>
                  <w:szCs w:val="20"/>
                </w:rPr>
                <w:t>rriculum/index.html</w:t>
              </w:r>
            </w:hyperlink>
            <w:r w:rsidR="00AE6DBF" w:rsidRPr="00AE6DB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)</w:t>
            </w:r>
            <w:r w:rsidR="008F45DA">
              <w:rPr>
                <w:sz w:val="20"/>
                <w:szCs w:val="20"/>
              </w:rPr>
              <w:t xml:space="preserve"> </w:t>
            </w:r>
            <w:r w:rsidR="008F45DA" w:rsidRPr="008F45DA">
              <w:rPr>
                <w:rFonts w:ascii="Arial" w:hAnsi="Arial" w:cs="Arial"/>
                <w:b/>
                <w:sz w:val="20"/>
                <w:szCs w:val="20"/>
              </w:rPr>
              <w:t>Composing in a Variety of Modes</w:t>
            </w:r>
          </w:p>
          <w:p w:rsidR="006C603A" w:rsidRPr="00EE4A3A" w:rsidRDefault="006C603A" w:rsidP="00EE4A3A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A3A">
              <w:rPr>
                <w:rFonts w:ascii="Arial" w:hAnsi="Arial" w:cs="Arial"/>
                <w:b/>
                <w:bCs/>
                <w:sz w:val="20"/>
                <w:szCs w:val="20"/>
              </w:rPr>
              <w:t>The student will compose to describe, using prose and/or poetic forms.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9C7A5A" w:rsidP="00AE6D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the applicable </w:t>
            </w:r>
            <w:r w:rsidR="00B62922" w:rsidRPr="00B62922">
              <w:rPr>
                <w:rFonts w:ascii="Arial" w:hAnsi="Arial" w:cs="Arial"/>
                <w:sz w:val="20"/>
                <w:szCs w:val="20"/>
              </w:rPr>
              <w:t>Maryland Voluntary State Curriculum/ Content Standards and Performance Indicators/ Specific Objectives</w:t>
            </w:r>
            <w:r w:rsidR="00B62922">
              <w:rPr>
                <w:sz w:val="20"/>
                <w:szCs w:val="20"/>
              </w:rPr>
              <w:t xml:space="preserve"> (</w:t>
            </w:r>
            <w:hyperlink r:id="rId9" w:history="1">
              <w:r w:rsidR="00AE6DBF" w:rsidRPr="00AE6DBF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http://mdk12.org/instruction/cur</w:t>
              </w:r>
              <w:r w:rsidR="00AE6DBF" w:rsidRPr="00AE6DBF">
                <w:rPr>
                  <w:rStyle w:val="Hyperlink"/>
                  <w:rFonts w:asciiTheme="minorHAnsi" w:hAnsiTheme="minorHAnsi"/>
                  <w:sz w:val="20"/>
                  <w:szCs w:val="20"/>
                </w:rPr>
                <w:t>r</w:t>
              </w:r>
              <w:r w:rsidR="00AE6DBF" w:rsidRPr="00AE6DBF">
                <w:rPr>
                  <w:rStyle w:val="Hyperlink"/>
                  <w:rFonts w:asciiTheme="minorHAnsi" w:hAnsiTheme="minorHAnsi"/>
                  <w:sz w:val="20"/>
                  <w:szCs w:val="20"/>
                </w:rPr>
                <w:t>iculum/index.html</w:t>
              </w:r>
            </w:hyperlink>
            <w:r w:rsidR="00AE6DBF">
              <w:rPr>
                <w:sz w:val="20"/>
                <w:szCs w:val="20"/>
              </w:rPr>
              <w:t xml:space="preserve"> </w:t>
            </w:r>
            <w:r w:rsidR="00B6292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9C7A5A">
              <w:rPr>
                <w:rFonts w:ascii="Arial" w:hAnsi="Arial" w:cs="Arial"/>
                <w:sz w:val="20"/>
                <w:szCs w:val="20"/>
              </w:rPr>
              <w:t>for your lesson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- you may copy and paste this to this section</w:t>
            </w:r>
            <w:r w:rsidR="00A7461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7461B" w:rsidRPr="00A7461B" w:rsidRDefault="00A7461B" w:rsidP="00A7461B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461B">
              <w:rPr>
                <w:rFonts w:ascii="Arial" w:hAnsi="Arial" w:cs="Arial"/>
                <w:b/>
                <w:bCs/>
                <w:sz w:val="20"/>
                <w:szCs w:val="20"/>
              </w:rPr>
              <w:t>Use descriptive words and other details to expand and improve student's own writing</w:t>
            </w:r>
          </w:p>
          <w:p w:rsidR="00A7461B" w:rsidRPr="0078345C" w:rsidRDefault="00A7461B" w:rsidP="00A7461B">
            <w:pPr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A7461B">
              <w:rPr>
                <w:rFonts w:ascii="Arial" w:hAnsi="Arial" w:cs="Arial"/>
                <w:b/>
                <w:bCs/>
                <w:sz w:val="20"/>
                <w:szCs w:val="20"/>
              </w:rPr>
              <w:t>Use information from various sources to accomplish a purpose</w:t>
            </w:r>
          </w:p>
          <w:p w:rsidR="0078345C" w:rsidRDefault="0078345C" w:rsidP="0078345C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>Use elements of poetry to facilitate understanding</w:t>
            </w:r>
          </w:p>
          <w:p w:rsidR="0078345C" w:rsidRPr="0078345C" w:rsidRDefault="0078345C" w:rsidP="0078345C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9C7A5A" w:rsidP="00AE6D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the applicable </w:t>
            </w:r>
            <w:r w:rsidR="00B62922" w:rsidRPr="00B62922">
              <w:rPr>
                <w:rFonts w:ascii="Arial" w:hAnsi="Arial" w:cs="Arial"/>
                <w:sz w:val="20"/>
                <w:szCs w:val="20"/>
              </w:rPr>
              <w:t xml:space="preserve">Maryland Technology </w:t>
            </w:r>
            <w:r w:rsidR="00AE6DBF">
              <w:rPr>
                <w:rFonts w:ascii="Arial" w:hAnsi="Arial" w:cs="Arial"/>
                <w:sz w:val="20"/>
                <w:szCs w:val="20"/>
              </w:rPr>
              <w:t xml:space="preserve">Literacy </w:t>
            </w:r>
            <w:r w:rsidR="00B62922" w:rsidRPr="00B62922">
              <w:rPr>
                <w:rFonts w:ascii="Arial" w:hAnsi="Arial" w:cs="Arial"/>
                <w:sz w:val="20"/>
                <w:szCs w:val="20"/>
              </w:rPr>
              <w:t xml:space="preserve">Standards </w:t>
            </w:r>
            <w:r w:rsidR="00AE6DBF">
              <w:rPr>
                <w:rFonts w:ascii="Arial" w:hAnsi="Arial" w:cs="Arial"/>
                <w:sz w:val="20"/>
                <w:szCs w:val="20"/>
              </w:rPr>
              <w:t>for Students</w:t>
            </w:r>
            <w:r w:rsidR="00B62922">
              <w:rPr>
                <w:sz w:val="20"/>
                <w:szCs w:val="20"/>
              </w:rPr>
              <w:t xml:space="preserve"> </w:t>
            </w:r>
            <w:r w:rsidR="00B62922" w:rsidRPr="00AE6DBF">
              <w:rPr>
                <w:rFonts w:asciiTheme="minorHAnsi" w:hAnsiTheme="minorHAnsi"/>
                <w:sz w:val="18"/>
                <w:szCs w:val="18"/>
              </w:rPr>
              <w:t>(</w:t>
            </w:r>
            <w:hyperlink r:id="rId10" w:history="1">
              <w:r w:rsidR="00AE6DBF" w:rsidRPr="00AE6DBF">
                <w:rPr>
                  <w:rStyle w:val="Hyperlink"/>
                  <w:rFonts w:asciiTheme="minorHAnsi" w:hAnsiTheme="minorHAnsi"/>
                  <w:sz w:val="18"/>
                  <w:szCs w:val="18"/>
                </w:rPr>
                <w:t>http://mdk12.org/instruction/curriculum/technology_literacy/vsc_techno</w:t>
              </w:r>
              <w:r w:rsidR="00AE6DBF" w:rsidRPr="00AE6DBF">
                <w:rPr>
                  <w:rStyle w:val="Hyperlink"/>
                  <w:rFonts w:asciiTheme="minorHAnsi" w:hAnsiTheme="minorHAnsi"/>
                  <w:sz w:val="18"/>
                  <w:szCs w:val="18"/>
                </w:rPr>
                <w:t>l</w:t>
              </w:r>
              <w:r w:rsidR="00AE6DBF" w:rsidRPr="00AE6DBF">
                <w:rPr>
                  <w:rStyle w:val="Hyperlink"/>
                  <w:rFonts w:asciiTheme="minorHAnsi" w:hAnsiTheme="minorHAnsi"/>
                  <w:sz w:val="18"/>
                  <w:szCs w:val="18"/>
                </w:rPr>
                <w:t>ogy_literacy_standards.pdf</w:t>
              </w:r>
            </w:hyperlink>
            <w:r w:rsidR="00AE6DBF">
              <w:rPr>
                <w:sz w:val="20"/>
                <w:szCs w:val="20"/>
              </w:rPr>
              <w:t xml:space="preserve"> </w:t>
            </w:r>
            <w:r w:rsidR="00B62922">
              <w:rPr>
                <w:sz w:val="20"/>
                <w:szCs w:val="20"/>
              </w:rPr>
              <w:t>)</w:t>
            </w:r>
            <w:r w:rsidRPr="009C7A5A">
              <w:rPr>
                <w:rFonts w:ascii="Arial" w:hAnsi="Arial" w:cs="Arial"/>
                <w:sz w:val="20"/>
                <w:szCs w:val="20"/>
              </w:rPr>
              <w:t>that will be included in your lesson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- find one or two that may apply to what you’re doing/teaching</w:t>
            </w:r>
          </w:p>
          <w:p w:rsidR="0078345C" w:rsidRDefault="0078345C" w:rsidP="0078345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>Use the keyboard to type letters</w:t>
            </w: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>and numbers and know how to</w:t>
            </w: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>use special key functions</w:t>
            </w: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78345C" w:rsidRDefault="0078345C" w:rsidP="0078345C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>Use the mouse (or track pad) 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>perform computer functions (such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>as accessing an application,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>indicating a choice, or activating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8345C">
              <w:rPr>
                <w:rFonts w:ascii="Arial" w:hAnsi="Arial" w:cs="Arial"/>
                <w:b/>
                <w:bCs/>
                <w:sz w:val="20"/>
                <w:szCs w:val="20"/>
              </w:rPr>
              <w:t>hyperlink)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EE4A3A" w:rsidRPr="0078345C" w:rsidRDefault="00EE4A3A" w:rsidP="00EE4A3A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Default="00AE6DBF" w:rsidP="009C7A5A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 xml:space="preserve">Teacher Preparation/ Equipment &amp; Materials (what </w:t>
            </w:r>
            <w:r>
              <w:rPr>
                <w:rFonts w:ascii="Arial" w:hAnsi="Arial" w:cs="Arial"/>
                <w:sz w:val="20"/>
                <w:szCs w:val="20"/>
              </w:rPr>
              <w:t xml:space="preserve">equipment/software </w:t>
            </w:r>
            <w:r w:rsidRPr="00B62922">
              <w:rPr>
                <w:rFonts w:ascii="Arial" w:hAnsi="Arial" w:cs="Arial"/>
                <w:sz w:val="20"/>
                <w:szCs w:val="20"/>
              </w:rPr>
              <w:t xml:space="preserve">will 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you use in </w:t>
            </w:r>
            <w:r w:rsidRPr="00B62922">
              <w:rPr>
                <w:rFonts w:ascii="Arial" w:hAnsi="Arial" w:cs="Arial"/>
                <w:sz w:val="20"/>
                <w:szCs w:val="20"/>
              </w:rPr>
              <w:t>your lesson?)</w:t>
            </w:r>
            <w:r w:rsidR="00A237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23763" w:rsidRPr="0078345C" w:rsidRDefault="00A23763" w:rsidP="0078345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8345C">
              <w:rPr>
                <w:rFonts w:ascii="Arial" w:hAnsi="Arial" w:cs="Arial"/>
                <w:b/>
                <w:sz w:val="20"/>
                <w:szCs w:val="20"/>
              </w:rPr>
              <w:t>PowerPoint Presentation</w:t>
            </w:r>
          </w:p>
          <w:p w:rsidR="00A23763" w:rsidRPr="0078345C" w:rsidRDefault="00A23763" w:rsidP="0078345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8345C">
              <w:rPr>
                <w:rFonts w:ascii="Arial" w:hAnsi="Arial" w:cs="Arial"/>
                <w:b/>
                <w:sz w:val="20"/>
                <w:szCs w:val="20"/>
              </w:rPr>
              <w:t>Adjectives Website</w:t>
            </w:r>
            <w:r w:rsidR="00286124" w:rsidRPr="007834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hyperlink r:id="rId11" w:history="1">
              <w:r w:rsidR="00286124" w:rsidRPr="0078345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http://www.momswhothink.com/reading/list-of-adjectives.html</w:t>
              </w:r>
            </w:hyperlink>
          </w:p>
          <w:p w:rsidR="00286124" w:rsidRPr="0078345C" w:rsidRDefault="00286124" w:rsidP="0078345C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8345C">
              <w:rPr>
                <w:rFonts w:ascii="Arial" w:hAnsi="Arial" w:cs="Arial"/>
                <w:b/>
                <w:sz w:val="20"/>
                <w:szCs w:val="20"/>
              </w:rPr>
              <w:t xml:space="preserve">Acrostic Poem Website </w:t>
            </w:r>
            <w:hyperlink r:id="rId12" w:history="1">
              <w:r w:rsidRPr="0078345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http://www.readwritethink.org/files/resources/interactives/acrostic/</w:t>
              </w:r>
            </w:hyperlink>
            <w:r w:rsidRPr="0078345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608E9" w:rsidRPr="008608E9" w:rsidRDefault="008608E9" w:rsidP="009C7A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Default="009C7A5A" w:rsidP="009C7A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at least two (2) </w:t>
            </w:r>
            <w:r w:rsidR="00AE6DBF">
              <w:rPr>
                <w:rFonts w:ascii="Arial" w:hAnsi="Arial" w:cs="Arial"/>
                <w:sz w:val="20"/>
                <w:szCs w:val="20"/>
              </w:rPr>
              <w:t>technology skills will students need to know to successfully complete this lesson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6124" w:rsidRDefault="008608E9" w:rsidP="00A7461B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608E9">
              <w:rPr>
                <w:rFonts w:ascii="Arial" w:hAnsi="Arial" w:cs="Arial"/>
                <w:b/>
                <w:sz w:val="20"/>
                <w:szCs w:val="20"/>
              </w:rPr>
              <w:t xml:space="preserve">How to access and work an interactive site. </w:t>
            </w:r>
          </w:p>
          <w:p w:rsidR="008608E9" w:rsidRDefault="008608E9" w:rsidP="00A7461B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608E9">
              <w:rPr>
                <w:rFonts w:ascii="Arial" w:hAnsi="Arial" w:cs="Arial"/>
                <w:b/>
                <w:sz w:val="20"/>
                <w:szCs w:val="20"/>
              </w:rPr>
              <w:t xml:space="preserve">How to </w:t>
            </w:r>
            <w:r w:rsidR="0024163F">
              <w:rPr>
                <w:rFonts w:ascii="Arial" w:hAnsi="Arial" w:cs="Arial"/>
                <w:b/>
                <w:sz w:val="20"/>
                <w:szCs w:val="20"/>
              </w:rPr>
              <w:t>properly type</w:t>
            </w:r>
            <w:r w:rsidR="00286124">
              <w:rPr>
                <w:rFonts w:ascii="Arial" w:hAnsi="Arial" w:cs="Arial"/>
                <w:b/>
                <w:sz w:val="20"/>
                <w:szCs w:val="20"/>
              </w:rPr>
              <w:t xml:space="preserve"> on a keyboard.</w:t>
            </w:r>
          </w:p>
          <w:p w:rsidR="00EE4A3A" w:rsidRPr="008608E9" w:rsidRDefault="00EE4A3A" w:rsidP="00EE4A3A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B62922" w:rsidRDefault="00AE6DBF" w:rsidP="009C7A5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 xml:space="preserve">Technology Integration (Specific description of how 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you will use </w:t>
            </w:r>
            <w:r w:rsidR="00367EC2">
              <w:rPr>
                <w:rFonts w:ascii="Arial" w:hAnsi="Arial" w:cs="Arial"/>
                <w:sz w:val="20"/>
                <w:szCs w:val="20"/>
              </w:rPr>
              <w:t xml:space="preserve">hardware, </w:t>
            </w:r>
            <w:r w:rsidRPr="00B62922">
              <w:rPr>
                <w:rFonts w:ascii="Arial" w:hAnsi="Arial" w:cs="Arial"/>
                <w:sz w:val="20"/>
                <w:szCs w:val="20"/>
              </w:rPr>
              <w:t>software and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/or online resources </w:t>
            </w:r>
            <w:r>
              <w:rPr>
                <w:rFonts w:ascii="Arial" w:hAnsi="Arial" w:cs="Arial"/>
                <w:sz w:val="20"/>
                <w:szCs w:val="20"/>
              </w:rPr>
              <w:t>in the lesson</w:t>
            </w:r>
            <w:r w:rsidRPr="00B62922">
              <w:rPr>
                <w:rFonts w:ascii="Arial" w:hAnsi="Arial" w:cs="Arial"/>
                <w:sz w:val="20"/>
                <w:szCs w:val="20"/>
              </w:rPr>
              <w:t>.</w:t>
            </w:r>
            <w:proofErr w:type="gramStart"/>
            <w:r w:rsidRPr="00B62922">
              <w:rPr>
                <w:rFonts w:ascii="Arial" w:hAnsi="Arial" w:cs="Arial"/>
                <w:sz w:val="20"/>
                <w:szCs w:val="20"/>
              </w:rPr>
              <w:t>)</w:t>
            </w:r>
            <w:r w:rsidR="00367EC2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="00367E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7EC2" w:rsidRPr="00367EC2">
              <w:rPr>
                <w:rFonts w:ascii="Arial" w:hAnsi="Arial" w:cs="Arial"/>
                <w:b/>
                <w:sz w:val="20"/>
                <w:szCs w:val="20"/>
              </w:rPr>
              <w:t>For my technology integration I will use PowerPoint for the students to follow along as well as an interactive site the students will use to create their own acrostic poem.</w:t>
            </w:r>
            <w:r w:rsidR="00EE4A3A">
              <w:rPr>
                <w:rFonts w:ascii="Arial" w:hAnsi="Arial" w:cs="Arial"/>
                <w:b/>
                <w:sz w:val="20"/>
                <w:szCs w:val="20"/>
              </w:rPr>
              <w:t xml:space="preserve"> The students can also access a website with a list of adjectives to use in their poem.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B62922" w:rsidRPr="00B62922" w:rsidRDefault="00AE6DBF" w:rsidP="009E2DE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 xml:space="preserve">Instructional Procedures – describe how you plan to “teach” the lesson.  Include the applicable teaching </w:t>
            </w:r>
            <w:proofErr w:type="gramStart"/>
            <w:r w:rsidRPr="00B62922">
              <w:rPr>
                <w:rFonts w:ascii="Arial" w:hAnsi="Arial" w:cs="Arial"/>
                <w:sz w:val="20"/>
                <w:szCs w:val="20"/>
              </w:rPr>
              <w:t>strategy(</w:t>
            </w:r>
            <w:proofErr w:type="spellStart"/>
            <w:proofErr w:type="gramEnd"/>
            <w:r w:rsidRPr="00B62922">
              <w:rPr>
                <w:rFonts w:ascii="Arial" w:hAnsi="Arial" w:cs="Arial"/>
                <w:sz w:val="20"/>
                <w:szCs w:val="20"/>
              </w:rPr>
              <w:t>ies</w:t>
            </w:r>
            <w:proofErr w:type="spellEnd"/>
            <w:r w:rsidRPr="00B62922">
              <w:rPr>
                <w:rFonts w:ascii="Arial" w:hAnsi="Arial" w:cs="Arial"/>
                <w:sz w:val="20"/>
                <w:szCs w:val="20"/>
              </w:rPr>
              <w:t>) that you will apply (Constructivism/Behaviorism/Project-Based learning, etc.)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3763" w:rsidRPr="00EC7491">
              <w:rPr>
                <w:rFonts w:ascii="Arial" w:hAnsi="Arial" w:cs="Arial"/>
                <w:b/>
                <w:sz w:val="20"/>
                <w:szCs w:val="20"/>
              </w:rPr>
              <w:t xml:space="preserve">I will use constructivism and project-based learning. </w:t>
            </w:r>
            <w:r w:rsidR="00EC7491">
              <w:rPr>
                <w:rFonts w:ascii="Arial" w:hAnsi="Arial" w:cs="Arial"/>
                <w:b/>
                <w:sz w:val="20"/>
                <w:szCs w:val="20"/>
              </w:rPr>
              <w:t xml:space="preserve">With constructivism, the students will </w:t>
            </w:r>
            <w:r w:rsidR="00EC7491" w:rsidRPr="00EC7491">
              <w:rPr>
                <w:rFonts w:ascii="Arial" w:hAnsi="Arial" w:cs="Arial"/>
                <w:b/>
                <w:sz w:val="20"/>
                <w:szCs w:val="20"/>
              </w:rPr>
              <w:t>generate knowledge and meaning from an interaction between their experiences and their ideas</w:t>
            </w:r>
            <w:r w:rsidR="00EC7491">
              <w:rPr>
                <w:rFonts w:ascii="Arial" w:hAnsi="Arial" w:cs="Arial"/>
                <w:b/>
                <w:sz w:val="20"/>
                <w:szCs w:val="20"/>
              </w:rPr>
              <w:t xml:space="preserve"> by creating their poems. By using Project-based learning, the students </w:t>
            </w:r>
            <w:r w:rsidR="00044F68">
              <w:rPr>
                <w:rFonts w:ascii="Arial" w:hAnsi="Arial" w:cs="Arial"/>
                <w:b/>
                <w:sz w:val="20"/>
                <w:szCs w:val="20"/>
              </w:rPr>
              <w:t>are participatin</w:t>
            </w:r>
            <w:r w:rsidR="00E60481">
              <w:rPr>
                <w:rFonts w:ascii="Arial" w:hAnsi="Arial" w:cs="Arial"/>
                <w:b/>
                <w:sz w:val="20"/>
                <w:szCs w:val="20"/>
              </w:rPr>
              <w:t>g in completing an acrostic poem.</w:t>
            </w:r>
          </w:p>
        </w:tc>
      </w:tr>
      <w:tr w:rsidR="00B62922" w:rsidTr="00B62922">
        <w:trPr>
          <w:trHeight w:val="555"/>
          <w:jc w:val="center"/>
        </w:trPr>
        <w:tc>
          <w:tcPr>
            <w:tcW w:w="10800" w:type="dxa"/>
          </w:tcPr>
          <w:p w:rsidR="00A23763" w:rsidRDefault="00AE6DBF" w:rsidP="00286124">
            <w:pPr>
              <w:rPr>
                <w:rFonts w:ascii="Arial" w:hAnsi="Arial" w:cs="Arial"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Discussion Prompts</w:t>
            </w:r>
            <w:r>
              <w:rPr>
                <w:rFonts w:ascii="Arial" w:hAnsi="Arial" w:cs="Arial"/>
                <w:sz w:val="20"/>
                <w:szCs w:val="20"/>
              </w:rPr>
              <w:t xml:space="preserve"> (questions)</w:t>
            </w:r>
            <w:r w:rsidRPr="00B62922">
              <w:rPr>
                <w:rFonts w:ascii="Arial" w:hAnsi="Arial" w:cs="Arial"/>
                <w:sz w:val="20"/>
                <w:szCs w:val="20"/>
              </w:rPr>
              <w:t xml:space="preserve"> for Critical and Creative Thinking</w:t>
            </w:r>
            <w:r>
              <w:rPr>
                <w:rFonts w:ascii="Arial" w:hAnsi="Arial" w:cs="Arial"/>
                <w:sz w:val="20"/>
                <w:szCs w:val="20"/>
              </w:rPr>
              <w:t xml:space="preserve"> (keep in mind some of the principles of the UDL).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 You may do this at the beginning of the lesson, within the lesson or at the end.  Try to list the discussion prompts/questions on a slide or on the whi</w:t>
            </w:r>
            <w:r w:rsidR="00A23763">
              <w:rPr>
                <w:rFonts w:ascii="Arial" w:hAnsi="Arial" w:cs="Arial"/>
                <w:sz w:val="20"/>
                <w:szCs w:val="20"/>
              </w:rPr>
              <w:t>teboard for students to consider</w:t>
            </w:r>
          </w:p>
          <w:p w:rsidR="00000000" w:rsidRPr="00A23763" w:rsidRDefault="00645018" w:rsidP="00A23763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23763">
              <w:rPr>
                <w:rFonts w:ascii="Arial" w:hAnsi="Arial" w:cs="Arial"/>
                <w:b/>
                <w:bCs/>
                <w:sz w:val="20"/>
                <w:szCs w:val="20"/>
              </w:rPr>
              <w:t>Have you ever heard of or made an Acrostic Poem?</w:t>
            </w:r>
          </w:p>
          <w:p w:rsidR="00000000" w:rsidRPr="00A23763" w:rsidRDefault="00645018" w:rsidP="00A23763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A23763">
              <w:rPr>
                <w:rFonts w:ascii="Arial" w:hAnsi="Arial" w:cs="Arial"/>
                <w:b/>
                <w:bCs/>
                <w:sz w:val="20"/>
                <w:szCs w:val="20"/>
              </w:rPr>
              <w:t>If not, what do you think they are?</w:t>
            </w:r>
          </w:p>
          <w:p w:rsidR="00A23763" w:rsidRPr="00B62922" w:rsidRDefault="00A23763" w:rsidP="00A2376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Pr="00B62922" w:rsidRDefault="00AE6DBF" w:rsidP="009C7A5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t>Plans for Differentiation</w:t>
            </w:r>
            <w:r w:rsidR="009C7A5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What activities will address the needs of auditory, visual, and kinesthetic learners?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Refer to the </w:t>
            </w:r>
            <w:r w:rsidR="009E2DE4" w:rsidRPr="009E2DE4">
              <w:rPr>
                <w:rFonts w:ascii="Arial" w:hAnsi="Arial" w:cs="Arial"/>
                <w:b/>
                <w:sz w:val="20"/>
                <w:szCs w:val="20"/>
              </w:rPr>
              <w:t>UDL Solutions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document (attached in the assignment folder) to incorporate varied strategies for learners.</w:t>
            </w:r>
            <w:r w:rsidR="00A237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3763" w:rsidRPr="00B901C6">
              <w:rPr>
                <w:rFonts w:ascii="Arial" w:hAnsi="Arial" w:cs="Arial"/>
                <w:b/>
                <w:sz w:val="20"/>
                <w:szCs w:val="20"/>
              </w:rPr>
              <w:t>Visual presentation benefits visual learner, oral discussion benefits auditory learners, and the hands-on creation of an acrostic</w:t>
            </w:r>
            <w:r w:rsidR="00E60481">
              <w:rPr>
                <w:rFonts w:ascii="Arial" w:hAnsi="Arial" w:cs="Arial"/>
                <w:b/>
                <w:sz w:val="20"/>
                <w:szCs w:val="20"/>
              </w:rPr>
              <w:t xml:space="preserve"> poem</w:t>
            </w:r>
            <w:r w:rsidR="00A23763" w:rsidRPr="00B901C6">
              <w:rPr>
                <w:rFonts w:ascii="Arial" w:hAnsi="Arial" w:cs="Arial"/>
                <w:b/>
                <w:sz w:val="20"/>
                <w:szCs w:val="20"/>
              </w:rPr>
              <w:t xml:space="preserve"> benefits kinesthetic learners.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Default="00AE6DBF" w:rsidP="008936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2922">
              <w:rPr>
                <w:rFonts w:ascii="Arial" w:hAnsi="Arial" w:cs="Arial"/>
                <w:sz w:val="20"/>
                <w:szCs w:val="20"/>
              </w:rPr>
              <w:lastRenderedPageBreak/>
              <w:t>Summary and Lesson Closure</w:t>
            </w:r>
            <w:r w:rsidR="009C7A5A">
              <w:rPr>
                <w:rFonts w:ascii="Arial" w:hAnsi="Arial" w:cs="Arial"/>
                <w:sz w:val="20"/>
                <w:szCs w:val="20"/>
              </w:rPr>
              <w:t xml:space="preserve"> – describe how you plan to end the lesson and prepare students for further learning.</w:t>
            </w:r>
            <w:r w:rsidR="009E2DE4">
              <w:rPr>
                <w:rFonts w:ascii="Arial" w:hAnsi="Arial" w:cs="Arial"/>
                <w:sz w:val="20"/>
                <w:szCs w:val="20"/>
              </w:rPr>
              <w:t xml:space="preserve"> (example: discuss what comes next in the unit or the “next step” in learning; suggest activities or websites where students can obtain further information or practice skills)</w:t>
            </w:r>
            <w:r w:rsidR="000D55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55FE" w:rsidRPr="000D55FE">
              <w:rPr>
                <w:rFonts w:ascii="Arial" w:hAnsi="Arial" w:cs="Arial"/>
                <w:b/>
                <w:sz w:val="20"/>
                <w:szCs w:val="20"/>
              </w:rPr>
              <w:t xml:space="preserve">To end the presentation, I will have the students share their poems with the class or a partner. I will then discuss </w:t>
            </w:r>
            <w:r w:rsidR="000D55FE">
              <w:rPr>
                <w:rFonts w:ascii="Arial" w:hAnsi="Arial" w:cs="Arial"/>
                <w:b/>
                <w:sz w:val="20"/>
                <w:szCs w:val="20"/>
              </w:rPr>
              <w:t>what</w:t>
            </w:r>
            <w:r w:rsidR="008936D7">
              <w:rPr>
                <w:rFonts w:ascii="Arial" w:hAnsi="Arial" w:cs="Arial"/>
                <w:b/>
                <w:sz w:val="20"/>
                <w:szCs w:val="20"/>
              </w:rPr>
              <w:t xml:space="preserve"> we will be doing next, which would be</w:t>
            </w:r>
            <w:r w:rsidR="000D55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936D7">
              <w:rPr>
                <w:rFonts w:ascii="Arial" w:hAnsi="Arial" w:cs="Arial"/>
                <w:b/>
                <w:sz w:val="20"/>
                <w:szCs w:val="20"/>
              </w:rPr>
              <w:t xml:space="preserve">interpreting poems by </w:t>
            </w:r>
            <w:r w:rsidR="000D55FE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0D55FE" w:rsidRPr="000D55FE">
              <w:rPr>
                <w:rFonts w:ascii="Arial" w:hAnsi="Arial" w:cs="Arial"/>
                <w:b/>
                <w:sz w:val="20"/>
                <w:szCs w:val="20"/>
              </w:rPr>
              <w:t>dentify</w:t>
            </w:r>
            <w:r w:rsidR="000D55FE">
              <w:rPr>
                <w:rFonts w:ascii="Arial" w:hAnsi="Arial" w:cs="Arial"/>
                <w:b/>
                <w:sz w:val="20"/>
                <w:szCs w:val="20"/>
              </w:rPr>
              <w:t>ing</w:t>
            </w:r>
            <w:r w:rsidR="000D55FE" w:rsidRPr="000D55FE">
              <w:rPr>
                <w:rFonts w:ascii="Arial" w:hAnsi="Arial" w:cs="Arial"/>
                <w:b/>
                <w:sz w:val="20"/>
                <w:szCs w:val="20"/>
              </w:rPr>
              <w:t xml:space="preserve"> rhyme, rhythm, and r</w:t>
            </w:r>
            <w:r w:rsidR="000D55FE">
              <w:rPr>
                <w:rFonts w:ascii="Arial" w:hAnsi="Arial" w:cs="Arial"/>
                <w:b/>
                <w:sz w:val="20"/>
                <w:szCs w:val="20"/>
              </w:rPr>
              <w:t>epetition and s</w:t>
            </w:r>
            <w:r w:rsidR="008936D7">
              <w:rPr>
                <w:rFonts w:ascii="Arial" w:hAnsi="Arial" w:cs="Arial"/>
                <w:b/>
                <w:sz w:val="20"/>
                <w:szCs w:val="20"/>
              </w:rPr>
              <w:t>ummarizing the events and</w:t>
            </w:r>
            <w:r w:rsidR="000D55FE" w:rsidRPr="000D55FE">
              <w:rPr>
                <w:rFonts w:ascii="Arial" w:hAnsi="Arial" w:cs="Arial"/>
                <w:b/>
                <w:sz w:val="20"/>
                <w:szCs w:val="20"/>
              </w:rPr>
              <w:t xml:space="preserve"> tell</w:t>
            </w:r>
            <w:r w:rsidR="008936D7">
              <w:rPr>
                <w:rFonts w:ascii="Arial" w:hAnsi="Arial" w:cs="Arial"/>
                <w:b/>
                <w:sz w:val="20"/>
                <w:szCs w:val="20"/>
              </w:rPr>
              <w:t>ing</w:t>
            </w:r>
            <w:r w:rsidR="000D55FE" w:rsidRPr="000D55FE">
              <w:rPr>
                <w:rFonts w:ascii="Arial" w:hAnsi="Arial" w:cs="Arial"/>
                <w:b/>
                <w:sz w:val="20"/>
                <w:szCs w:val="20"/>
              </w:rPr>
              <w:t xml:space="preserve"> the meaning</w:t>
            </w:r>
            <w:r w:rsidR="000D55FE">
              <w:rPr>
                <w:rFonts w:ascii="Arial" w:hAnsi="Arial" w:cs="Arial"/>
                <w:b/>
                <w:sz w:val="20"/>
                <w:szCs w:val="20"/>
              </w:rPr>
              <w:t xml:space="preserve"> of the poem.</w:t>
            </w:r>
            <w:r w:rsidR="008936D7">
              <w:rPr>
                <w:rFonts w:ascii="Arial" w:hAnsi="Arial" w:cs="Arial"/>
                <w:b/>
                <w:sz w:val="20"/>
                <w:szCs w:val="20"/>
              </w:rPr>
              <w:t xml:space="preserve"> Additional websites include: </w:t>
            </w:r>
            <w:hyperlink r:id="rId13" w:history="1">
              <w:r w:rsidR="008936D7" w:rsidRPr="0066197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http://www.enchantedlearning.com/poetry/acrostic/</w:t>
              </w:r>
            </w:hyperlink>
            <w:r w:rsidR="008936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28C8">
              <w:rPr>
                <w:rFonts w:ascii="Arial" w:hAnsi="Arial" w:cs="Arial"/>
                <w:b/>
                <w:sz w:val="20"/>
                <w:szCs w:val="20"/>
              </w:rPr>
              <w:t>and</w:t>
            </w:r>
          </w:p>
          <w:p w:rsidR="008936D7" w:rsidRPr="000D55FE" w:rsidRDefault="008936D7" w:rsidP="008936D7">
            <w:pPr>
              <w:rPr>
                <w:rFonts w:ascii="Arial" w:hAnsi="Arial" w:cs="Arial"/>
                <w:b/>
                <w:sz w:val="20"/>
                <w:szCs w:val="20"/>
              </w:rPr>
            </w:pPr>
            <w:hyperlink r:id="rId14" w:history="1">
              <w:r w:rsidRPr="0066197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http://www.poetry4kids.com/modules.php?name=Web_Links&amp;l_op=viewlink&amp;cid=11</w:t>
              </w:r>
            </w:hyperlink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Pr="00B62922" w:rsidRDefault="009C7A5A" w:rsidP="009C7A5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2DE4">
              <w:rPr>
                <w:rFonts w:ascii="Arial" w:hAnsi="Arial" w:cs="Arial"/>
                <w:sz w:val="20"/>
                <w:szCs w:val="20"/>
                <w:highlight w:val="yellow"/>
              </w:rPr>
              <w:t>Formative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6DBF" w:rsidRPr="00B62922">
              <w:rPr>
                <w:rFonts w:ascii="Arial" w:hAnsi="Arial" w:cs="Arial"/>
                <w:sz w:val="20"/>
                <w:szCs w:val="20"/>
              </w:rPr>
              <w:t xml:space="preserve">Assessment </w:t>
            </w:r>
            <w:r w:rsidR="00AE6DBF" w:rsidRPr="00B62922">
              <w:rPr>
                <w:rFonts w:ascii="Arial" w:hAnsi="Arial" w:cs="Arial"/>
                <w:sz w:val="18"/>
                <w:szCs w:val="18"/>
              </w:rPr>
              <w:t xml:space="preserve">[how </w:t>
            </w:r>
            <w:r>
              <w:rPr>
                <w:rFonts w:ascii="Arial" w:hAnsi="Arial" w:cs="Arial"/>
                <w:sz w:val="18"/>
                <w:szCs w:val="18"/>
              </w:rPr>
              <w:t xml:space="preserve">will you conduct a </w:t>
            </w:r>
            <w:r w:rsidRPr="009E2DE4">
              <w:rPr>
                <w:rFonts w:ascii="Arial" w:hAnsi="Arial" w:cs="Arial"/>
                <w:sz w:val="18"/>
                <w:szCs w:val="18"/>
                <w:highlight w:val="yellow"/>
              </w:rPr>
              <w:t>quick assessment</w:t>
            </w:r>
            <w:r>
              <w:rPr>
                <w:rFonts w:ascii="Arial" w:hAnsi="Arial" w:cs="Arial"/>
                <w:sz w:val="18"/>
                <w:szCs w:val="18"/>
              </w:rPr>
              <w:t xml:space="preserve"> to determine who needs review or if this lesson needs to be taught again in a different method. </w:t>
            </w:r>
            <w:r w:rsidR="00AE6DBF" w:rsidRPr="00B62922">
              <w:rPr>
                <w:rFonts w:ascii="Arial" w:hAnsi="Arial" w:cs="Arial"/>
                <w:sz w:val="18"/>
                <w:szCs w:val="18"/>
              </w:rPr>
              <w:t>This need not be a test</w:t>
            </w:r>
            <w:r>
              <w:rPr>
                <w:rFonts w:ascii="Arial" w:hAnsi="Arial" w:cs="Arial"/>
                <w:sz w:val="18"/>
                <w:szCs w:val="18"/>
              </w:rPr>
              <w:t xml:space="preserve"> or quiz</w:t>
            </w:r>
            <w:r w:rsidR="00AE6DBF" w:rsidRPr="00B62922">
              <w:rPr>
                <w:rFonts w:ascii="Arial" w:hAnsi="Arial" w:cs="Arial"/>
                <w:sz w:val="18"/>
                <w:szCs w:val="18"/>
              </w:rPr>
              <w:t xml:space="preserve"> – it </w:t>
            </w:r>
            <w:r>
              <w:rPr>
                <w:rFonts w:ascii="Arial" w:hAnsi="Arial" w:cs="Arial"/>
                <w:sz w:val="18"/>
                <w:szCs w:val="18"/>
              </w:rPr>
              <w:t xml:space="preserve">can be a worksheet or other activity or an </w:t>
            </w:r>
            <w:r w:rsidR="00AE6DBF" w:rsidRPr="00B62922">
              <w:rPr>
                <w:rFonts w:ascii="Arial" w:hAnsi="Arial" w:cs="Arial"/>
                <w:sz w:val="18"/>
                <w:szCs w:val="18"/>
              </w:rPr>
              <w:t>opportunity for students to reflect on their learning (this could be oral, written, art, etc.)</w:t>
            </w:r>
            <w:r w:rsidR="00E81C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8C8" w:rsidRPr="00C628C8">
              <w:rPr>
                <w:rFonts w:ascii="Arial" w:hAnsi="Arial" w:cs="Arial"/>
                <w:b/>
                <w:sz w:val="18"/>
                <w:szCs w:val="18"/>
              </w:rPr>
              <w:t>Oral:</w:t>
            </w:r>
            <w:r w:rsidR="00C628C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28C8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E81C6C" w:rsidRPr="00E81C6C">
              <w:rPr>
                <w:rFonts w:ascii="Arial" w:hAnsi="Arial" w:cs="Arial"/>
                <w:b/>
                <w:sz w:val="18"/>
                <w:szCs w:val="18"/>
              </w:rPr>
              <w:t>t the end, the students will be asked</w:t>
            </w:r>
            <w:r w:rsidR="00C06B98">
              <w:rPr>
                <w:rFonts w:ascii="Arial" w:hAnsi="Arial" w:cs="Arial"/>
                <w:b/>
                <w:sz w:val="18"/>
                <w:szCs w:val="18"/>
              </w:rPr>
              <w:t xml:space="preserve"> to</w:t>
            </w:r>
            <w:bookmarkStart w:id="0" w:name="_GoBack"/>
            <w:bookmarkEnd w:id="0"/>
            <w:r w:rsidR="00E81C6C" w:rsidRPr="00E81C6C">
              <w:rPr>
                <w:rFonts w:ascii="Arial" w:hAnsi="Arial" w:cs="Arial"/>
                <w:b/>
                <w:sz w:val="18"/>
                <w:szCs w:val="18"/>
              </w:rPr>
              <w:t xml:space="preserve"> recap what an Acrostic Poem is and share their poems with the class.</w:t>
            </w:r>
          </w:p>
        </w:tc>
      </w:tr>
      <w:tr w:rsidR="00AE6DBF" w:rsidTr="00B62922">
        <w:trPr>
          <w:trHeight w:val="555"/>
          <w:jc w:val="center"/>
        </w:trPr>
        <w:tc>
          <w:tcPr>
            <w:tcW w:w="10800" w:type="dxa"/>
          </w:tcPr>
          <w:p w:rsidR="00AE6DBF" w:rsidRPr="00B62922" w:rsidRDefault="00AE6DBF" w:rsidP="00E81C6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Extension of learning:  </w:t>
            </w:r>
            <w:r w:rsidR="009E2DE4">
              <w:rPr>
                <w:rFonts w:ascii="Arial" w:hAnsi="Arial" w:cs="Arial"/>
                <w:bCs/>
                <w:sz w:val="20"/>
                <w:szCs w:val="20"/>
              </w:rPr>
              <w:t>are there activities students can do (homework, online sites with games/tests) to practice their skills</w:t>
            </w:r>
            <w:proofErr w:type="gramStart"/>
            <w:r w:rsidR="009E2DE4"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="008A0B5E">
              <w:rPr>
                <w:rFonts w:ascii="Arial" w:hAnsi="Arial" w:cs="Arial"/>
                <w:bCs/>
                <w:sz w:val="20"/>
                <w:szCs w:val="20"/>
              </w:rPr>
              <w:t>:</w:t>
            </w:r>
            <w:proofErr w:type="gramEnd"/>
            <w:r w:rsidR="008A0B5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A0B5E" w:rsidRPr="008A0B5E">
              <w:rPr>
                <w:rFonts w:ascii="Arial" w:hAnsi="Arial" w:cs="Arial"/>
                <w:b/>
                <w:bCs/>
                <w:sz w:val="20"/>
                <w:szCs w:val="20"/>
              </w:rPr>
              <w:t>At home, students can access the site to create more Acrostic Poems</w:t>
            </w:r>
            <w:r w:rsidR="008A0B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share them with their </w:t>
            </w:r>
            <w:r w:rsidR="00E81C6C">
              <w:rPr>
                <w:rFonts w:ascii="Arial" w:hAnsi="Arial" w:cs="Arial"/>
                <w:b/>
                <w:bCs/>
                <w:sz w:val="20"/>
                <w:szCs w:val="20"/>
              </w:rPr>
              <w:t>family</w:t>
            </w:r>
            <w:r w:rsidR="008A0B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They can also </w:t>
            </w:r>
            <w:r w:rsidR="00F27E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further </w:t>
            </w:r>
            <w:r w:rsidR="008A0B5E">
              <w:rPr>
                <w:rFonts w:ascii="Arial" w:hAnsi="Arial" w:cs="Arial"/>
                <w:b/>
                <w:bCs/>
                <w:sz w:val="20"/>
                <w:szCs w:val="20"/>
              </w:rPr>
              <w:t>explore</w:t>
            </w:r>
            <w:r w:rsidR="00F27E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628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more </w:t>
            </w:r>
            <w:r w:rsidR="008A0B5E">
              <w:rPr>
                <w:rFonts w:ascii="Arial" w:hAnsi="Arial" w:cs="Arial"/>
                <w:b/>
                <w:bCs/>
                <w:sz w:val="20"/>
                <w:szCs w:val="20"/>
              </w:rPr>
              <w:t>adjectives</w:t>
            </w:r>
            <w:r w:rsidR="00F27EB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</w:tbl>
    <w:p w:rsidR="009C7A5A" w:rsidRDefault="009C7A5A" w:rsidP="00B62922">
      <w:pPr>
        <w:jc w:val="center"/>
        <w:rPr>
          <w:rFonts w:ascii="Arial" w:hAnsi="Arial" w:cs="Arial"/>
          <w:b/>
          <w:sz w:val="20"/>
          <w:szCs w:val="20"/>
        </w:rPr>
      </w:pPr>
    </w:p>
    <w:p w:rsidR="00B62922" w:rsidRPr="00442259" w:rsidRDefault="00B62922" w:rsidP="00B62922">
      <w:pPr>
        <w:jc w:val="center"/>
        <w:rPr>
          <w:rFonts w:ascii="Arial" w:hAnsi="Arial" w:cs="Arial"/>
          <w:b/>
          <w:sz w:val="20"/>
          <w:szCs w:val="20"/>
        </w:rPr>
      </w:pPr>
      <w:r w:rsidRPr="00442259">
        <w:rPr>
          <w:rFonts w:ascii="Arial" w:hAnsi="Arial" w:cs="Arial"/>
          <w:b/>
          <w:sz w:val="20"/>
          <w:szCs w:val="20"/>
        </w:rPr>
        <w:t>Definition of Terms</w:t>
      </w:r>
    </w:p>
    <w:p w:rsidR="00B62922" w:rsidRDefault="00B62922" w:rsidP="00B62922">
      <w:pPr>
        <w:rPr>
          <w:sz w:val="20"/>
          <w:szCs w:val="20"/>
        </w:rPr>
      </w:pP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proofErr w:type="gramStart"/>
      <w:r w:rsidRPr="00B62922">
        <w:rPr>
          <w:rFonts w:ascii="Arial" w:hAnsi="Arial" w:cs="Arial"/>
          <w:i/>
          <w:sz w:val="16"/>
          <w:szCs w:val="16"/>
        </w:rPr>
        <w:t>Differentiating Instruction:</w:t>
      </w:r>
      <w:r w:rsidRPr="00B62922">
        <w:rPr>
          <w:rFonts w:ascii="Arial" w:hAnsi="Arial" w:cs="Arial"/>
          <w:sz w:val="16"/>
          <w:szCs w:val="16"/>
        </w:rPr>
        <w:t xml:space="preserve">  To differentiate instruction is to recognize students varying background knowledge, readiness, language, preferences in learning, interests, and to react responsively.</w:t>
      </w:r>
      <w:proofErr w:type="gramEnd"/>
      <w:r w:rsidRPr="00B62922">
        <w:rPr>
          <w:rFonts w:ascii="Arial" w:hAnsi="Arial" w:cs="Arial"/>
          <w:sz w:val="16"/>
          <w:szCs w:val="16"/>
        </w:rPr>
        <w:t xml:space="preserve">  </w:t>
      </w:r>
      <w:hyperlink r:id="rId15" w:history="1">
        <w:r w:rsidRPr="00B62922">
          <w:rPr>
            <w:rStyle w:val="Hyperlink"/>
            <w:rFonts w:ascii="Arial" w:hAnsi="Arial" w:cs="Arial"/>
            <w:sz w:val="16"/>
            <w:szCs w:val="16"/>
          </w:rPr>
          <w:t>http://www.cast.org/publications/ncac/ncac_diffinstruc.html</w:t>
        </w:r>
      </w:hyperlink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r w:rsidRPr="00B62922">
        <w:rPr>
          <w:rFonts w:ascii="Arial" w:hAnsi="Arial" w:cs="Arial"/>
          <w:i/>
          <w:sz w:val="16"/>
          <w:szCs w:val="16"/>
        </w:rPr>
        <w:t>Formative Assessment</w:t>
      </w:r>
      <w:r w:rsidRPr="00B62922">
        <w:rPr>
          <w:rFonts w:ascii="Arial" w:hAnsi="Arial" w:cs="Arial"/>
          <w:sz w:val="16"/>
          <w:szCs w:val="16"/>
        </w:rPr>
        <w:t xml:space="preserve">:  </w:t>
      </w:r>
      <w:r w:rsidR="00AE6DBF">
        <w:rPr>
          <w:rFonts w:ascii="Arial" w:hAnsi="Arial" w:cs="Arial"/>
          <w:sz w:val="16"/>
          <w:szCs w:val="16"/>
        </w:rPr>
        <w:t xml:space="preserve">Measurements </w:t>
      </w:r>
      <w:r w:rsidRPr="00B62922">
        <w:rPr>
          <w:rFonts w:ascii="Arial" w:hAnsi="Arial" w:cs="Arial"/>
          <w:sz w:val="16"/>
          <w:szCs w:val="16"/>
        </w:rPr>
        <w:t>which allow one to determine the degree to which students know or are able to do a given learning task, and which identifies the part of the task that the student does not know or is unable to do. Outcomes suggest future steps for teaching and learning.</w:t>
      </w: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hyperlink r:id="rId16" w:history="1">
        <w:r w:rsidRPr="00B62922">
          <w:rPr>
            <w:rStyle w:val="Hyperlink"/>
            <w:rFonts w:ascii="Arial" w:hAnsi="Arial" w:cs="Arial"/>
            <w:color w:val="008000"/>
            <w:sz w:val="16"/>
            <w:szCs w:val="16"/>
          </w:rPr>
          <w:t>www.journeytoexcellence.org/practice/assessment/glossary.phtml</w:t>
        </w:r>
      </w:hyperlink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</w:p>
    <w:p w:rsidR="00B62922" w:rsidRPr="00B62922" w:rsidRDefault="00B62922" w:rsidP="00B62922">
      <w:pPr>
        <w:ind w:left="-900"/>
        <w:rPr>
          <w:rFonts w:ascii="Arial" w:hAnsi="Arial" w:cs="Arial"/>
          <w:sz w:val="16"/>
          <w:szCs w:val="16"/>
        </w:rPr>
      </w:pPr>
      <w:r w:rsidRPr="00B62922">
        <w:rPr>
          <w:rFonts w:ascii="Arial" w:hAnsi="Arial" w:cs="Arial"/>
          <w:i/>
          <w:sz w:val="16"/>
          <w:szCs w:val="16"/>
        </w:rPr>
        <w:t>Maryland Voluntary State Curriculum</w:t>
      </w:r>
      <w:r w:rsidRPr="00B62922">
        <w:rPr>
          <w:rFonts w:ascii="Arial" w:hAnsi="Arial" w:cs="Arial"/>
          <w:sz w:val="16"/>
          <w:szCs w:val="16"/>
        </w:rPr>
        <w:t xml:space="preserve">:  The Voluntary State Curriculum defines what students should know and be able to do at each grade level Pre-K through 8 in four content areas: Mathematics, Reading/English Language Arts, Science, and Social Studies. It also defines what students should know and be able to do in 10th grade </w:t>
      </w:r>
      <w:smartTag w:uri="urn:schemas-microsoft-com:office:smarttags" w:element="place">
        <w:r w:rsidRPr="00B62922">
          <w:rPr>
            <w:rFonts w:ascii="Arial" w:hAnsi="Arial" w:cs="Arial"/>
            <w:sz w:val="16"/>
            <w:szCs w:val="16"/>
          </w:rPr>
          <w:t>Reading</w:t>
        </w:r>
      </w:smartTag>
      <w:r w:rsidRPr="00B62922">
        <w:rPr>
          <w:rFonts w:ascii="Arial" w:hAnsi="Arial" w:cs="Arial"/>
          <w:sz w:val="16"/>
          <w:szCs w:val="16"/>
        </w:rPr>
        <w:t xml:space="preserve">. </w:t>
      </w:r>
      <w:hyperlink r:id="rId17" w:history="1">
        <w:r w:rsidRPr="00B62922">
          <w:rPr>
            <w:rStyle w:val="Hyperlink"/>
            <w:rFonts w:ascii="Arial" w:hAnsi="Arial" w:cs="Arial"/>
            <w:sz w:val="16"/>
            <w:szCs w:val="16"/>
          </w:rPr>
          <w:t>http://mdk12.org/mspp/vsc/index.html</w:t>
        </w:r>
      </w:hyperlink>
    </w:p>
    <w:sectPr w:rsidR="00B62922" w:rsidRPr="00B62922" w:rsidSect="009E2DE4">
      <w:headerReference w:type="default" r:id="rId18"/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018" w:rsidRDefault="00645018">
      <w:r>
        <w:separator/>
      </w:r>
    </w:p>
  </w:endnote>
  <w:endnote w:type="continuationSeparator" w:id="0">
    <w:p w:rsidR="00645018" w:rsidRDefault="00645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018" w:rsidRDefault="00645018">
      <w:r>
        <w:separator/>
      </w:r>
    </w:p>
  </w:footnote>
  <w:footnote w:type="continuationSeparator" w:id="0">
    <w:p w:rsidR="00645018" w:rsidRDefault="00645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61B" w:rsidRPr="00442259" w:rsidRDefault="00A7461B" w:rsidP="00442259">
    <w:pPr>
      <w:pStyle w:val="Header"/>
      <w:jc w:val="right"/>
      <w:rPr>
        <w:rFonts w:ascii="Arial" w:hAnsi="Arial" w:cs="Arial"/>
        <w:sz w:val="18"/>
        <w:szCs w:val="18"/>
      </w:rPr>
    </w:pPr>
    <w:r w:rsidRPr="00442259">
      <w:rPr>
        <w:rFonts w:ascii="Arial" w:hAnsi="Arial" w:cs="Arial"/>
        <w:sz w:val="18"/>
        <w:szCs w:val="18"/>
      </w:rPr>
      <w:t xml:space="preserve">C. Wood – </w:t>
    </w:r>
    <w:r>
      <w:rPr>
        <w:rFonts w:ascii="Arial" w:hAnsi="Arial" w:cs="Arial"/>
        <w:sz w:val="18"/>
        <w:szCs w:val="18"/>
      </w:rPr>
      <w:t>ISTC 301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4D44"/>
    <w:multiLevelType w:val="hybridMultilevel"/>
    <w:tmpl w:val="E8989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02FC4"/>
    <w:multiLevelType w:val="hybridMultilevel"/>
    <w:tmpl w:val="47D40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5F1161"/>
    <w:multiLevelType w:val="hybridMultilevel"/>
    <w:tmpl w:val="B7DA9B52"/>
    <w:lvl w:ilvl="0" w:tplc="3CF61B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D09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A1D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2E8D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F615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C26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7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4A66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F26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956B64"/>
    <w:multiLevelType w:val="hybridMultilevel"/>
    <w:tmpl w:val="5D285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0013CB"/>
    <w:multiLevelType w:val="hybridMultilevel"/>
    <w:tmpl w:val="2188C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B65CFA"/>
    <w:multiLevelType w:val="hybridMultilevel"/>
    <w:tmpl w:val="45EE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922"/>
    <w:rsid w:val="00044F68"/>
    <w:rsid w:val="000D55FE"/>
    <w:rsid w:val="0024163F"/>
    <w:rsid w:val="00253FEE"/>
    <w:rsid w:val="00286124"/>
    <w:rsid w:val="00367EC2"/>
    <w:rsid w:val="00412A31"/>
    <w:rsid w:val="00417AF4"/>
    <w:rsid w:val="00442259"/>
    <w:rsid w:val="004D51E4"/>
    <w:rsid w:val="00523705"/>
    <w:rsid w:val="00526DB4"/>
    <w:rsid w:val="00645018"/>
    <w:rsid w:val="006B6146"/>
    <w:rsid w:val="006C603A"/>
    <w:rsid w:val="0076176A"/>
    <w:rsid w:val="0078345C"/>
    <w:rsid w:val="008165E5"/>
    <w:rsid w:val="008608E9"/>
    <w:rsid w:val="00877B76"/>
    <w:rsid w:val="008818F9"/>
    <w:rsid w:val="008936D7"/>
    <w:rsid w:val="008A0B5E"/>
    <w:rsid w:val="008F45DA"/>
    <w:rsid w:val="009C7A5A"/>
    <w:rsid w:val="009E2DE4"/>
    <w:rsid w:val="00A23763"/>
    <w:rsid w:val="00A7461B"/>
    <w:rsid w:val="00AE6DBF"/>
    <w:rsid w:val="00B4396F"/>
    <w:rsid w:val="00B62922"/>
    <w:rsid w:val="00B901C6"/>
    <w:rsid w:val="00C06B98"/>
    <w:rsid w:val="00C628C8"/>
    <w:rsid w:val="00C74838"/>
    <w:rsid w:val="00E60481"/>
    <w:rsid w:val="00E81C6C"/>
    <w:rsid w:val="00EC7491"/>
    <w:rsid w:val="00EE4A3A"/>
    <w:rsid w:val="00F2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92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6292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422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422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E6DBF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237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92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6292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422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422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E6DBF"/>
    <w:rPr>
      <w:rFonts w:cs="Times New Roman"/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23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1186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9271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dk12.org/instruction/curriculum/index.html" TargetMode="External"/><Relationship Id="rId13" Type="http://schemas.openxmlformats.org/officeDocument/2006/relationships/hyperlink" Target="http://www.enchantedlearning.com/poetry/acrostic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eadwritethink.org/files/resources/interactives/acrostic/" TargetMode="External"/><Relationship Id="rId17" Type="http://schemas.openxmlformats.org/officeDocument/2006/relationships/hyperlink" Target="http://mdk12.org/mspp/vsc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m/url?sa=X&amp;start=0&amp;oi=define&amp;q=http://www.journeytoexcellence.org/practice/assessment/glossary.p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omswhothink.com/reading/list-of-adjective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ast.org/publications/ncac/ncac_diffinstruc.html" TargetMode="External"/><Relationship Id="rId10" Type="http://schemas.openxmlformats.org/officeDocument/2006/relationships/hyperlink" Target="http://mdk12.org/instruction/curriculum/technology_literacy/vsc_technology_literacy_standards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dk12.org/instruction/curriculum/index.html" TargetMode="External"/><Relationship Id="rId14" Type="http://schemas.openxmlformats.org/officeDocument/2006/relationships/hyperlink" Target="http://www.poetry4kids.com/modules.php?name=Web_Links&amp;l_op=viewlink&amp;cid=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Teaching Experience</vt:lpstr>
    </vt:vector>
  </TitlesOfParts>
  <Company>Home</Company>
  <LinksUpToDate>false</LinksUpToDate>
  <CharactersWithSpaces>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Teaching Experience</dc:title>
  <dc:creator>Ben Wood</dc:creator>
  <cp:lastModifiedBy>Katie</cp:lastModifiedBy>
  <cp:revision>11</cp:revision>
  <dcterms:created xsi:type="dcterms:W3CDTF">2010-12-07T02:58:00Z</dcterms:created>
  <dcterms:modified xsi:type="dcterms:W3CDTF">2010-12-07T05:16:00Z</dcterms:modified>
</cp:coreProperties>
</file>